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АНАЛИЗ СВЕДЕНИЙ О ДОХОДАХ, РАСХОДАХ, ОБ ИМУЩЕСТВЕ И ОБЯЗАТЕЛЬСТВАХ ИМУЩЕСТВЕННОГО ХАРАКТЕРА МУНИЦИПАЛЬНЫХ СЛУЖАЩИХ АДМИНИСТРАЦИИ МО «ДОНДУКОВСКОЕ СЕЛЬСКОЕ ПОСЕЛЕНИЕ», ПРЕДСТАВЛЕННЫХ В 20</w:t>
      </w:r>
      <w:r>
        <w:rPr>
          <w:rFonts w:cs="Times New Roman" w:ascii="Times New Roman" w:hAnsi="Times New Roman"/>
          <w:b/>
        </w:rPr>
        <w:t>20</w:t>
      </w:r>
      <w:r>
        <w:rPr>
          <w:rFonts w:cs="Times New Roman" w:ascii="Times New Roman" w:hAnsi="Times New Roman"/>
          <w:b/>
        </w:rPr>
        <w:t xml:space="preserve"> ГОДУ, А ТАКЖЕ ЗА ДВА ПРЕДШЕСТВУЮЩИХ ГОДА (201</w:t>
      </w:r>
      <w:r>
        <w:rPr>
          <w:rFonts w:cs="Times New Roman" w:ascii="Times New Roman" w:hAnsi="Times New Roman"/>
          <w:b/>
        </w:rPr>
        <w:t>9</w:t>
      </w:r>
      <w:r>
        <w:rPr>
          <w:rFonts w:cs="Times New Roman" w:ascii="Times New Roman" w:hAnsi="Times New Roman"/>
          <w:b/>
        </w:rPr>
        <w:t xml:space="preserve"> и 201</w:t>
      </w:r>
      <w:r>
        <w:rPr>
          <w:rFonts w:cs="Times New Roman" w:ascii="Times New Roman" w:hAnsi="Times New Roman"/>
          <w:b/>
        </w:rPr>
        <w:t>8</w:t>
      </w:r>
      <w:r>
        <w:rPr>
          <w:rFonts w:cs="Times New Roman" w:ascii="Times New Roman" w:hAnsi="Times New Roman"/>
          <w:b/>
        </w:rPr>
        <w:t xml:space="preserve"> г.г.).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представляются муниципальными служащими администрации МО «Дондуковское сельское поселение», замещающими должности, входящими в Перечень должностей муниципальной службы МО «Дондуковское сельское поселение», замещение которых влечет за собой предоставление сведений о доходах, расходах, об имуществе и обязательствах имущественного характера», утвержденный Решением СНД МО «Дондуковское сельское поселение» № 171 от 22.05.2020г.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Справки о доходах, расходах, об имуществе и обязательствах имущественного характера, проверка достоверности и полноты сведений предоставляются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по форме, утвержденной Указом  Президента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некоторое акты Президента Российской Федерации». Замечания по оформлению справок были устранены муниципальными служащими своевременно. При заполнении формы справки отчетный период и отчетная дата, дата представления сведений муниципальными служащими были указаны правильно.  На всех справках имеется подпись муниципальных служащих и граждан, претендующих на замещение должности муниципальной службы, осуществление полномочий по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За 20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год общим отделом администрации от 9 муниципальных служащих было принято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27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справок (в том числе от 6 супругов, 1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несовершеннолетних детей).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Во время заполнения, приема справок с каждым муниципальным служащим проводились беседы на предмет полноты и достоверности заполнения, а также разъяснялось законодательство о предоставлении сведений о доходах, расходах.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При проверки справок о доходах, представленных муниципальными служащими было уделено внимание правильности заполнения титульных листов на соответствие фамилии, имени, отчества, даты рождения, паспортных данных с документами, хранящимися в личном деле муниципального служащего.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1. В ходе заполнения муниципальными служащими раздела 1 «Сведения о доходах» были указаны следующие доходы: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Доходы по основному месту работы указаны в соответствии со справками  2 НДФЛ.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Доходы от педагогической и научной деятельности – нет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Доходы от иной творческой деятельности – нет.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Доходы от вкладов в банках и иных кредитных организациях – да.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Доходы от ценных бумаг и долей участия в коммерческих организациях – нет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Доход от работы по совместительству -нет. </w:t>
      </w:r>
    </w:p>
    <w:p>
      <w:pPr>
        <w:pStyle w:val="ListParagraph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В ходе проведения анализа выявлено, что в иных доходах муниципальные служащие указывали доходы  от продажи автомобиля, ежемесячное пособие на ребенка, </w:t>
      </w:r>
      <w:r>
        <w:rPr>
          <w:rFonts w:cs="Times New Roman" w:ascii="Times New Roman" w:hAnsi="Times New Roman"/>
          <w:sz w:val="24"/>
          <w:szCs w:val="24"/>
        </w:rPr>
        <w:t xml:space="preserve">единовременные выплаты на детей, </w:t>
      </w:r>
      <w:r>
        <w:rPr>
          <w:rFonts w:cs="Times New Roman" w:ascii="Times New Roman" w:hAnsi="Times New Roman"/>
          <w:sz w:val="24"/>
          <w:szCs w:val="24"/>
        </w:rPr>
        <w:t>пенсия по потере кормильца,  пособие по беременности и родам. А также данный раздел был сопоставлен с разделами справок за предшествующие периоды (201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- 201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годы).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 В ходе проведения анализа раздела 2 «Сведения о расходах» установлено, что данный раздел  в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году муниципальными служащими не заполнялся, в связи с тем, что муниципальными служащими в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году не были осуществлены расходы по сделкам, сумма которых превышала общий доход муниципального служащего и его супруги (супруга) за три последних года, предшествующих отчетному периоду.  При сопоставлении  за предшествующие годы (201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- 201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годы) раздела «Сведения о расходах» установлено, что  </w:t>
      </w:r>
      <w:r>
        <w:rPr>
          <w:rFonts w:cs="Times New Roman" w:ascii="Times New Roman" w:hAnsi="Times New Roman"/>
          <w:sz w:val="24"/>
          <w:szCs w:val="24"/>
        </w:rPr>
        <w:t>данный раздел не заполнялся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3. При изучении раздела 3 «Сведения об имуществе» пункта 3.1. «Недвижимое имущество» были предоставлены в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году сведения о недвижимом  имуществе (жилой дом, квартира, земельный участок), находящиеся в индивидуальной собственности, а также долевой собственности. При указании в справке долевой собственности муниципальными служащими предоставлена информация об иных лицах, в собственности которых находится доля и размере доли. А также  предоставлена информация  о местонахождении объекта недвижимого имущества, о площади, основании приобретения и об источнике средств, за счет которых приобретено недвижимое имущество. Анализ по данному разделу был проведен в сравнении со сведениями, указанными в справках за предыдущие отчетные периоды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и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При проведении сравнительного анализа  пункта 3.2. «Транспортные средства» установлено, что в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году, а также предыдущие отчетные периоды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и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 муниципальными служащими были приобретены транспортные средства, стоимость данных транспортных средств не превышала общий доход лица, супруги (супруга) за три последних года, предшествующих отчетному периоду.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4. В ходе осуществления анализа раздела 4 «Сведения о счетах в банках и иных кредитных организациях» установлено, что муниципальными служащими за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 были предоставлены сведения о счетах, открытых в различных банках, а именно наименование банка, а также адрес банка, в котором размещены средства лица, супруги (супруга), несовершеннолетних детей, вид и валюта счета, сумма поступивших на счет денежных средств. Графа «сумма поступивших на счет денежных средств» не заполнялась муниципальными служащими, в связи с тем, что указанная сумма у муниципальных служащих и их супругов не превышала общий доход супругов за отчетный период и два предшествующих года. В рамках анализа представленные сведения за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 были сопоставлены с аналогичными сведениями справок предыдущих отчетных периодов (201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-201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г.г.). Замечаний нет.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5. При анализе раздела 5 «Сведения о ценных бумагах» справки из предоставленной муниципальными служащими информации за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,201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-201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 следует, что ценных бумаг у муниципальных служащих и их супругов не имеется.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6. При сравнительном анализе раздела 6 «Сведения об обязательствах имущественного характера» подраздела 6.1. «Объекты недвижимого имущества, находящиеся в пользовании» за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,201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и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 установлено, что муниципальными служащими предоставлена информация об объектах недвижимого имущества, которые на постоянной основе фактически предоставляются в безвозмездное бессрочное пользование муниципальным служащим, их супругам, а также несовершеннолетним детям, с указанием местонахождения имущества, общей площади объекта, а также основания пользования.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При сравнительном анализе подраздела 6.2. «Срочные обязательства финансового характера» установлено, что в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году </w:t>
      </w:r>
      <w:r>
        <w:rPr>
          <w:rFonts w:cs="Times New Roman" w:ascii="Times New Roman" w:hAnsi="Times New Roman"/>
          <w:sz w:val="24"/>
          <w:szCs w:val="24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>муниципальны</w:t>
      </w:r>
      <w:r>
        <w:rPr>
          <w:rFonts w:cs="Times New Roman" w:ascii="Times New Roman" w:hAnsi="Times New Roman"/>
          <w:sz w:val="24"/>
          <w:szCs w:val="24"/>
        </w:rPr>
        <w:t>ми</w:t>
      </w:r>
      <w:r>
        <w:rPr>
          <w:rFonts w:cs="Times New Roman" w:ascii="Times New Roman" w:hAnsi="Times New Roman"/>
          <w:sz w:val="24"/>
          <w:szCs w:val="24"/>
        </w:rPr>
        <w:t xml:space="preserve"> служащ</w:t>
      </w:r>
      <w:r>
        <w:rPr>
          <w:rFonts w:cs="Times New Roman" w:ascii="Times New Roman" w:hAnsi="Times New Roman"/>
          <w:sz w:val="24"/>
          <w:szCs w:val="24"/>
        </w:rPr>
        <w:t>ими</w:t>
      </w:r>
      <w:r>
        <w:rPr>
          <w:rFonts w:cs="Times New Roman" w:ascii="Times New Roman" w:hAnsi="Times New Roman"/>
          <w:sz w:val="24"/>
          <w:szCs w:val="24"/>
        </w:rPr>
        <w:t xml:space="preserve"> заполн</w:t>
      </w:r>
      <w:r>
        <w:rPr>
          <w:rFonts w:cs="Times New Roman" w:ascii="Times New Roman" w:hAnsi="Times New Roman"/>
          <w:sz w:val="24"/>
          <w:szCs w:val="24"/>
        </w:rPr>
        <w:t>ен данный раздел</w:t>
      </w:r>
      <w:r>
        <w:rPr>
          <w:rFonts w:cs="Times New Roman" w:ascii="Times New Roman" w:hAnsi="Times New Roman"/>
          <w:sz w:val="24"/>
          <w:szCs w:val="24"/>
        </w:rPr>
        <w:t xml:space="preserve">, в связи с тем, что на отчетную дату </w:t>
      </w:r>
      <w:r>
        <w:rPr>
          <w:rFonts w:cs="Times New Roman" w:ascii="Times New Roman" w:hAnsi="Times New Roman"/>
          <w:sz w:val="24"/>
          <w:szCs w:val="24"/>
        </w:rPr>
        <w:t xml:space="preserve">имели </w:t>
      </w:r>
      <w:r>
        <w:rPr>
          <w:rFonts w:cs="Times New Roman" w:ascii="Times New Roman" w:hAnsi="Times New Roman"/>
          <w:sz w:val="24"/>
          <w:szCs w:val="24"/>
        </w:rPr>
        <w:t>срочны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обязательств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имущественного характера на сумму  превышающую 500 000 рублей. При сопоставлении  за </w:t>
      </w:r>
      <w:bookmarkStart w:id="0" w:name="__DdeLink__137_3994507123"/>
      <w:r>
        <w:rPr>
          <w:rFonts w:cs="Times New Roman" w:ascii="Times New Roman" w:hAnsi="Times New Roman"/>
          <w:sz w:val="24"/>
          <w:szCs w:val="24"/>
        </w:rPr>
        <w:t>предшествующие годы (201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- 201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годы)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раздела установлено, что в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году  данный раздел был заполнен 1 муниципальным служащим. </w:t>
      </w:r>
    </w:p>
    <w:p>
      <w:pPr>
        <w:pStyle w:val="Normal"/>
        <w:ind w:left="1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7. При анализе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 установлено, что муниципальными служащими за отчетный период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года и предшествующие годы (201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- 201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годы) безвозмездные сделки в отношении объектов имущества, находящегося в собственности не осуществлялись.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Сведения по установленной форме были размещены на официальном сайте администрации МО «Дондуковское сельское поселение»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связи с проведенным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.05.202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отдела по общим вопросам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администрации МО «Дондуковское сельское поселение»                                      Ю.А. Котова</w:t>
      </w:r>
    </w:p>
    <w:sectPr>
      <w:type w:val="nextPage"/>
      <w:pgSz w:w="11906" w:h="16838"/>
      <w:pgMar w:left="85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7d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DA6F-4956-449B-B00B-92E361D9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Application>LibreOffice/6.2.2.2$Windows_x86 LibreOffice_project/2b840030fec2aae0fd2658d8d4f9548af4e3518d</Application>
  <Pages>3</Pages>
  <Words>1085</Words>
  <Characters>7412</Characters>
  <CharactersWithSpaces>8643</CharactersWithSpaces>
  <Paragraphs>29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2021-06-08T15:43:28Z</cp:lastPrinted>
  <dcterms:modified xsi:type="dcterms:W3CDTF">2021-06-08T15:43:34Z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